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A69FC65" w14:textId="3A55F2CC" w:rsidR="008F23CC" w:rsidRDefault="009A789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О</w:t>
            </w:r>
            <w:r w:rsidR="008F23CC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тдел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 государственной статистики в г. Севастополе</w:t>
            </w:r>
            <w:r w:rsidR="008F23CC"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 </w:t>
            </w:r>
          </w:p>
          <w:p w14:paraId="29C65351" w14:textId="5FCCE815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8692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9A789C" w:rsidRPr="009A789C">
              <w:rPr>
                <w:rFonts w:ascii="Arial" w:hAnsi="Arial" w:cs="Arial"/>
                <w:color w:val="282A2E" w:themeColor="text1"/>
                <w:sz w:val="20"/>
                <w:szCs w:val="20"/>
              </w:rPr>
              <w:t>44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="009A789C" w:rsidRPr="009A789C">
              <w:rPr>
                <w:rFonts w:ascii="Arial" w:hAnsi="Arial" w:cs="Arial"/>
                <w:color w:val="282A2E" w:themeColor="text1"/>
                <w:sz w:val="20"/>
                <w:szCs w:val="20"/>
              </w:rPr>
              <w:t>24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="009A789C" w:rsidRPr="009A789C">
              <w:rPr>
                <w:rFonts w:ascii="Arial" w:hAnsi="Arial" w:cs="Arial"/>
                <w:color w:val="282A2E" w:themeColor="text1"/>
                <w:sz w:val="20"/>
                <w:szCs w:val="20"/>
              </w:rPr>
              <w:t>46</w:t>
            </w:r>
          </w:p>
          <w:p w14:paraId="16F8EFBB" w14:textId="7FDFDBAD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82.92.@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208CF212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241E4089" w:rsidR="00E5402F" w:rsidRPr="003C2E05" w:rsidRDefault="009A789C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29</w:t>
      </w:r>
      <w:r w:rsidR="00220D6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января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399B1885" w:rsidR="002D799B" w:rsidRPr="0081278D" w:rsidRDefault="009A789C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УРОВЕНЬ ЗАРАБОТНОЙ ПЛАТЫ РАБОТНИКОВ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859C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НО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ЯБРЕ 2023 ГОДА</w:t>
      </w:r>
    </w:p>
    <w:p w14:paraId="4B3BA33F" w14:textId="45B97F2A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AAEF15D" w14:textId="7F051D2A" w:rsidR="00C32AD1" w:rsidRPr="009A789C" w:rsidRDefault="009A789C" w:rsidP="00ED0A5C">
      <w:pPr>
        <w:spacing w:line="276" w:lineRule="auto"/>
        <w:ind w:firstLine="567"/>
        <w:jc w:val="both"/>
        <w:rPr>
          <w:rFonts w:ascii="Arial" w:hAnsi="Arial" w:cs="Arial"/>
          <w:color w:val="282A2E"/>
        </w:rPr>
      </w:pPr>
      <w:r w:rsidRPr="009A789C">
        <w:rPr>
          <w:rFonts w:ascii="Arial" w:hAnsi="Arial" w:cs="Arial"/>
          <w:kern w:val="2"/>
        </w:rPr>
        <w:t xml:space="preserve">Среднемесячная </w:t>
      </w:r>
      <w:r w:rsidRPr="009A789C">
        <w:rPr>
          <w:rFonts w:ascii="Arial" w:hAnsi="Arial" w:cs="Arial"/>
          <w:b/>
          <w:kern w:val="2"/>
        </w:rPr>
        <w:t xml:space="preserve">номинальная начисленная заработная плата </w:t>
      </w:r>
      <w:r w:rsidRPr="009A789C">
        <w:rPr>
          <w:rFonts w:ascii="Arial" w:hAnsi="Arial" w:cs="Arial"/>
          <w:kern w:val="2"/>
        </w:rPr>
        <w:t xml:space="preserve">по полному кругу предприятий за ноябрь 2023 года </w:t>
      </w:r>
      <w:r w:rsidRPr="009A789C">
        <w:rPr>
          <w:rFonts w:ascii="Arial" w:hAnsi="Arial" w:cs="Arial"/>
          <w:color w:val="282A2E" w:themeColor="text1"/>
          <w:kern w:val="2"/>
        </w:rPr>
        <w:t xml:space="preserve">составила 47699,2 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рубл</w:t>
      </w:r>
      <w:r w:rsidR="00ED0A5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ей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. По сравнению с октябрем 2023 года размер заработной платы увеличился на 2,9</w:t>
      </w:r>
      <w:r w:rsidRPr="009A789C">
        <w:rPr>
          <w:rStyle w:val="CharacterStyle1"/>
          <w:rFonts w:ascii="Arial" w:hAnsi="Arial" w:cs="Arial"/>
          <w:spacing w:val="-10"/>
          <w:sz w:val="22"/>
        </w:rPr>
        <w:t>%,</w:t>
      </w:r>
      <w:r w:rsidRPr="009A789C">
        <w:rPr>
          <w:rStyle w:val="CharacterStyle1"/>
          <w:rFonts w:ascii="Arial" w:hAnsi="Arial" w:cs="Arial"/>
          <w:color w:val="FF0000"/>
          <w:spacing w:val="-10"/>
          <w:sz w:val="22"/>
        </w:rPr>
        <w:t xml:space="preserve"> </w:t>
      </w:r>
      <w:r w:rsidRPr="009A789C">
        <w:rPr>
          <w:rStyle w:val="CharacterStyle1"/>
          <w:rFonts w:ascii="Arial" w:hAnsi="Arial" w:cs="Arial"/>
          <w:spacing w:val="-10"/>
          <w:sz w:val="22"/>
        </w:rPr>
        <w:t>и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 xml:space="preserve"> по отношению к ноябрю 2022 года вырос </w:t>
      </w:r>
      <w:r w:rsidRPr="009A789C">
        <w:rPr>
          <w:rStyle w:val="CharacterStyle1"/>
          <w:rFonts w:ascii="Arial" w:hAnsi="Arial" w:cs="Arial"/>
          <w:color w:val="282A2E" w:themeColor="text1"/>
          <w:spacing w:val="-12"/>
          <w:sz w:val="22"/>
        </w:rPr>
        <w:t xml:space="preserve">на </w:t>
      </w:r>
      <w:r w:rsidR="00A12D78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12,0</w:t>
      </w:r>
      <w:r w:rsidRPr="009A789C">
        <w:rPr>
          <w:rStyle w:val="CharacterStyle1"/>
          <w:rFonts w:ascii="Arial" w:hAnsi="Arial" w:cs="Arial"/>
          <w:spacing w:val="-10"/>
          <w:sz w:val="22"/>
        </w:rPr>
        <w:t>%.</w:t>
      </w:r>
    </w:p>
    <w:p w14:paraId="516F41D5" w14:textId="667941E2" w:rsidR="00C32AD1" w:rsidRDefault="00ED0A5C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  <w:r w:rsidRPr="00ED0A5C">
        <w:rPr>
          <w:rFonts w:ascii="Arial" w:hAnsi="Arial" w:cs="Arial"/>
          <w:b/>
          <w:kern w:val="2"/>
        </w:rPr>
        <w:t>Индексы заработной платы и потребительских цен</w:t>
      </w:r>
      <w:r w:rsidR="00C32AD1" w:rsidRPr="00C32AD1">
        <w:rPr>
          <w:rFonts w:ascii="Arial" w:hAnsi="Arial" w:cs="Arial"/>
          <w:b/>
          <w:bCs/>
          <w:color w:val="282A2E"/>
        </w:rPr>
        <w:t>:</w:t>
      </w:r>
    </w:p>
    <w:p w14:paraId="3361917A" w14:textId="5549831A" w:rsidR="00ED0A5C" w:rsidRDefault="00ED0A5C" w:rsidP="00ED0A5C">
      <w:pPr>
        <w:pStyle w:val="2"/>
        <w:spacing w:after="0" w:line="240" w:lineRule="auto"/>
        <w:jc w:val="right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kern w:val="2"/>
          <w:sz w:val="20"/>
        </w:rPr>
        <w:t>но</w:t>
      </w:r>
      <w:r w:rsidRPr="00ED0A5C">
        <w:rPr>
          <w:rFonts w:ascii="Arial" w:hAnsi="Arial" w:cs="Arial"/>
          <w:kern w:val="2"/>
          <w:sz w:val="20"/>
        </w:rPr>
        <w:t xml:space="preserve">ябрь в </w:t>
      </w:r>
      <w:proofErr w:type="gramStart"/>
      <w:r w:rsidR="00220D62">
        <w:rPr>
          <w:rFonts w:ascii="Arial" w:hAnsi="Arial" w:cs="Arial"/>
          <w:kern w:val="2"/>
          <w:sz w:val="20"/>
        </w:rPr>
        <w:t>процентах</w:t>
      </w:r>
      <w:proofErr w:type="gramEnd"/>
      <w:r w:rsidRPr="00ED0A5C">
        <w:rPr>
          <w:rFonts w:ascii="Arial" w:hAnsi="Arial" w:cs="Arial"/>
          <w:kern w:val="2"/>
          <w:sz w:val="20"/>
        </w:rPr>
        <w:t xml:space="preserve"> к </w:t>
      </w:r>
      <w:r>
        <w:rPr>
          <w:rFonts w:ascii="Arial" w:hAnsi="Arial" w:cs="Arial"/>
          <w:kern w:val="2"/>
          <w:sz w:val="20"/>
        </w:rPr>
        <w:t>но</w:t>
      </w:r>
      <w:r w:rsidRPr="00ED0A5C">
        <w:rPr>
          <w:rFonts w:ascii="Arial" w:hAnsi="Arial" w:cs="Arial"/>
          <w:kern w:val="2"/>
          <w:sz w:val="20"/>
        </w:rPr>
        <w:t>ябрю предыдущего года</w:t>
      </w:r>
    </w:p>
    <w:p w14:paraId="287ABBD1" w14:textId="2A9FD141" w:rsidR="00965EC6" w:rsidRDefault="00185A6F" w:rsidP="00A179D1">
      <w:pPr>
        <w:pStyle w:val="2"/>
        <w:spacing w:after="0" w:line="240" w:lineRule="auto"/>
        <w:rPr>
          <w:rFonts w:ascii="Arial" w:hAnsi="Arial" w:cs="Arial"/>
          <w:kern w:val="2"/>
        </w:rPr>
      </w:pPr>
      <w:r>
        <w:rPr>
          <w:noProof/>
        </w:rPr>
        <w:drawing>
          <wp:inline distT="0" distB="0" distL="0" distR="0" wp14:anchorId="502B79D0" wp14:editId="2EECFA2E">
            <wp:extent cx="5895975" cy="3267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61A7" w14:textId="6D979A06" w:rsidR="00ED0A5C" w:rsidRPr="00ED0A5C" w:rsidRDefault="00ED0A5C" w:rsidP="00ED0A5C">
      <w:pPr>
        <w:spacing w:after="0" w:line="276" w:lineRule="auto"/>
        <w:ind w:right="-40" w:firstLine="567"/>
        <w:jc w:val="both"/>
        <w:rPr>
          <w:rStyle w:val="CharacterStyle1"/>
          <w:rFonts w:ascii="Arial" w:hAnsi="Arial" w:cs="Arial"/>
          <w:spacing w:val="-12"/>
          <w:sz w:val="22"/>
        </w:rPr>
      </w:pPr>
      <w:r w:rsidRPr="00ED0A5C">
        <w:rPr>
          <w:rFonts w:ascii="Arial" w:hAnsi="Arial" w:cs="Arial"/>
          <w:kern w:val="2"/>
        </w:rPr>
        <w:t xml:space="preserve">Индекс реальной заработной платы (с учётом </w:t>
      </w:r>
      <w:r w:rsidR="008B769A">
        <w:rPr>
          <w:rFonts w:ascii="Arial" w:hAnsi="Arial" w:cs="Arial"/>
          <w:kern w:val="2"/>
        </w:rPr>
        <w:t>изменения цен и тарифов)</w:t>
      </w:r>
      <w:r w:rsidR="008B769A" w:rsidRPr="008B769A">
        <w:rPr>
          <w:rFonts w:ascii="Arial" w:hAnsi="Arial" w:cs="Arial"/>
          <w:kern w:val="2"/>
        </w:rPr>
        <w:t xml:space="preserve"> </w:t>
      </w:r>
      <w:r w:rsidRPr="00ED0A5C">
        <w:rPr>
          <w:rFonts w:ascii="Arial" w:hAnsi="Arial" w:cs="Arial"/>
          <w:kern w:val="2"/>
        </w:rPr>
        <w:t xml:space="preserve">в </w:t>
      </w:r>
      <w:proofErr w:type="gramStart"/>
      <w:r w:rsidRPr="00ED0A5C">
        <w:rPr>
          <w:rFonts w:ascii="Arial" w:hAnsi="Arial" w:cs="Arial"/>
          <w:kern w:val="2"/>
        </w:rPr>
        <w:t>ноябре</w:t>
      </w:r>
      <w:proofErr w:type="gramEnd"/>
      <w:r w:rsidRPr="00ED0A5C">
        <w:rPr>
          <w:rFonts w:ascii="Arial" w:hAnsi="Arial" w:cs="Arial"/>
          <w:kern w:val="2"/>
        </w:rPr>
        <w:t xml:space="preserve"> 2023 года </w:t>
      </w:r>
      <w:r w:rsidR="008B769A" w:rsidRPr="008B769A">
        <w:rPr>
          <w:rFonts w:ascii="Arial" w:hAnsi="Arial" w:cs="Arial"/>
          <w:kern w:val="2"/>
        </w:rPr>
        <w:br/>
      </w:r>
      <w:r w:rsidRPr="00ED0A5C">
        <w:rPr>
          <w:rStyle w:val="CharacterStyle1"/>
          <w:rFonts w:ascii="Arial" w:hAnsi="Arial" w:cs="Arial"/>
          <w:spacing w:val="-12"/>
          <w:sz w:val="22"/>
        </w:rPr>
        <w:t xml:space="preserve">по отношению к </w:t>
      </w:r>
      <w:r w:rsidR="000A25D2">
        <w:rPr>
          <w:rStyle w:val="CharacterStyle1"/>
          <w:rFonts w:ascii="Arial" w:hAnsi="Arial" w:cs="Arial"/>
          <w:spacing w:val="-12"/>
          <w:sz w:val="22"/>
        </w:rPr>
        <w:t>ок</w:t>
      </w:r>
      <w:r w:rsidRPr="00ED0A5C">
        <w:rPr>
          <w:rStyle w:val="CharacterStyle1"/>
          <w:rFonts w:ascii="Arial" w:hAnsi="Arial" w:cs="Arial"/>
          <w:spacing w:val="-12"/>
          <w:sz w:val="22"/>
        </w:rPr>
        <w:t>тя</w:t>
      </w:r>
      <w:r w:rsidR="008B769A">
        <w:rPr>
          <w:rStyle w:val="CharacterStyle1"/>
          <w:rFonts w:ascii="Arial" w:hAnsi="Arial" w:cs="Arial"/>
          <w:spacing w:val="-12"/>
          <w:sz w:val="22"/>
        </w:rPr>
        <w:t>брю 2023 года составил 101,8%,</w:t>
      </w:r>
      <w:r w:rsidR="008B769A" w:rsidRPr="008B769A">
        <w:rPr>
          <w:rStyle w:val="CharacterStyle1"/>
          <w:rFonts w:ascii="Arial" w:hAnsi="Arial" w:cs="Arial"/>
          <w:spacing w:val="-12"/>
          <w:sz w:val="22"/>
        </w:rPr>
        <w:t xml:space="preserve"> </w:t>
      </w:r>
      <w:r w:rsidRPr="00ED0A5C">
        <w:rPr>
          <w:rStyle w:val="CharacterStyle1"/>
          <w:rFonts w:ascii="Arial" w:hAnsi="Arial" w:cs="Arial"/>
          <w:spacing w:val="-12"/>
          <w:sz w:val="22"/>
        </w:rPr>
        <w:t>а к ноябрю</w:t>
      </w:r>
      <w:r w:rsidR="008B769A" w:rsidRPr="008B769A">
        <w:rPr>
          <w:rStyle w:val="CharacterStyle1"/>
          <w:rFonts w:ascii="Arial" w:hAnsi="Arial" w:cs="Arial"/>
          <w:spacing w:val="-12"/>
          <w:sz w:val="22"/>
        </w:rPr>
        <w:t xml:space="preserve"> </w:t>
      </w:r>
      <w:r w:rsidRPr="00ED0A5C">
        <w:rPr>
          <w:rStyle w:val="CharacterStyle1"/>
          <w:rFonts w:ascii="Arial" w:hAnsi="Arial" w:cs="Arial"/>
          <w:spacing w:val="-12"/>
          <w:sz w:val="22"/>
        </w:rPr>
        <w:t>2022 года – 103,3%.</w:t>
      </w:r>
      <w:r w:rsidRPr="00ED0A5C">
        <w:rPr>
          <w:rStyle w:val="CharacterStyle1"/>
          <w:rFonts w:ascii="Arial" w:hAnsi="Arial" w:cs="Arial"/>
          <w:color w:val="FF0000"/>
          <w:spacing w:val="-12"/>
          <w:sz w:val="22"/>
        </w:rPr>
        <w:t xml:space="preserve"> </w:t>
      </w:r>
    </w:p>
    <w:p w14:paraId="7EF41C74" w14:textId="47B668DB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before="1"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По промышленным видам экономической деятельности среднемесячная заработная плата 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в ноябре 2023 года соста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вила 52970,8 рублей, что на 0,7%</w:t>
      </w:r>
      <w:r w:rsidR="00A179D1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выше, чем в октябре и на 8,4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% </w:t>
      </w:r>
      <w:r w:rsidR="00220D62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-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чем в ноябре прошлого года.</w:t>
      </w:r>
    </w:p>
    <w:p w14:paraId="75F497B5" w14:textId="3B72F171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after="57"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В отрасли сельского, лесного хозяйства, охоты, рыболовства и рыбоводства наблюдается уменьшение заработной платы по отношению к предыдущему месяцу на 31,5%, </w:t>
      </w:r>
      <w:r w:rsidR="00220D62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и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по сравнению с ноябрем прошлого года </w:t>
      </w:r>
      <w:r w:rsidR="00220D62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- </w:t>
      </w:r>
      <w:r w:rsidRPr="00ED0A5C">
        <w:rPr>
          <w:rStyle w:val="CharacterStyle1"/>
          <w:rFonts w:ascii="Arial" w:hAnsi="Arial" w:cs="Arial"/>
          <w:color w:val="282A2E" w:themeColor="text1"/>
          <w:spacing w:val="-12"/>
          <w:sz w:val="22"/>
          <w:szCs w:val="22"/>
        </w:rPr>
        <w:t>на 18,7%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. Ее размер составил 42266,7 рублей.</w:t>
      </w:r>
    </w:p>
    <w:p w14:paraId="436CE77A" w14:textId="0B6CFE3C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Среднемесячная заработная плата работников за ноябрь </w:t>
      </w:r>
      <w:r w:rsidR="00A179D1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2023 года по виду экономической 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деятельности  «Строите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льство» составила  47119,3 рублей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. По сравнению с октябрем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2023 года данный показатель увеличился на  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br/>
      </w:r>
      <w:r w:rsidR="00A12D78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4,1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%,  а по сравнению с ноябрем 20</w:t>
      </w:r>
      <w:r w:rsidR="00A47F44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 xml:space="preserve">22 года </w:t>
      </w:r>
      <w:r w:rsidR="00220D62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-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 xml:space="preserve"> на 21,2%.</w:t>
      </w:r>
    </w:p>
    <w:p w14:paraId="43F8FC60" w14:textId="7F0DE7A0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</w:pPr>
      <w:r w:rsidRPr="00ED0A5C">
        <w:rPr>
          <w:rStyle w:val="CharacterStyle1"/>
          <w:rFonts w:ascii="Arial" w:hAnsi="Arial" w:cs="Arial"/>
          <w:spacing w:val="-9"/>
          <w:sz w:val="22"/>
          <w:szCs w:val="22"/>
        </w:rPr>
        <w:t xml:space="preserve">В «Образовании» уровень средней заработной платы в ноябре 2023 года по сравнению с </w:t>
      </w:r>
      <w:r w:rsidR="008B769A" w:rsidRPr="008B769A">
        <w:rPr>
          <w:rStyle w:val="CharacterStyle1"/>
          <w:rFonts w:ascii="Arial" w:hAnsi="Arial" w:cs="Arial"/>
          <w:spacing w:val="-9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spacing w:val="-9"/>
          <w:sz w:val="22"/>
          <w:szCs w:val="22"/>
        </w:rPr>
        <w:t xml:space="preserve">октябрем 2023 года 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увеличился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на 33,1%, и составил 60466,2 рубл</w:t>
      </w:r>
      <w:r w:rsidR="00A47F44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ей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. По сравнению с ноябрем прошлого года этот показатель </w:t>
      </w:r>
      <w:r w:rsidR="00A47F44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сниз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ился на 2,7%.</w:t>
      </w:r>
    </w:p>
    <w:p w14:paraId="41F6CC89" w14:textId="48E965FC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</w:pP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В области здравоохранения и социальных услуг среднемесячная начисленная заработная плата составила 45990,5 рублей, что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на 1,4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% ниже, чем в ок</w:t>
      </w:r>
      <w:r w:rsidR="000632A4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т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ябре 2023 года и на 15,8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% выше соответствующего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lastRenderedPageBreak/>
        <w:t>месяца прошлого года.</w:t>
      </w:r>
    </w:p>
    <w:p w14:paraId="34117F8F" w14:textId="44B71B49" w:rsidR="00ED0A5C" w:rsidRPr="00ED0A5C" w:rsidRDefault="00ED0A5C" w:rsidP="00ED0A5C">
      <w:pPr>
        <w:pStyle w:val="Style1"/>
        <w:kinsoku w:val="0"/>
        <w:overflowPunct w:val="0"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</w:pPr>
      <w:proofErr w:type="gramStart"/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Высокий уровень среднемесячной начисленной заработной платы в ноябре 2023 года по отношению </w:t>
      </w:r>
      <w:r w:rsidR="008B769A" w:rsidRPr="006441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к среднему уровню заработной платы в целом по экономике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г. Севастополя, наблюдается у предприятий таких видов экономической деятельности как,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деятельность финансовая и страховая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  <w:lang w:val="uk-UA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(выше 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на 59,0%),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деятельность 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в области информации и связи (выше на 57,5%), обеспечение электрической энергией, газом и паром;</w:t>
      </w:r>
      <w:proofErr w:type="gramEnd"/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кондиционирование воздуха (выше на 32,1%), транспортировка и хранение (выше на 27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,0%), образование (выше на 26,8%).</w:t>
      </w:r>
    </w:p>
    <w:p w14:paraId="1E5757FC" w14:textId="3F9E8E6B" w:rsidR="00ED0A5C" w:rsidRPr="00ED0A5C" w:rsidRDefault="00ED0A5C" w:rsidP="00ED0A5C">
      <w:pPr>
        <w:pStyle w:val="Style1"/>
        <w:kinsoku w:val="0"/>
        <w:overflowPunct w:val="0"/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Низкий уровень среднемесячной начисленной заработной платы в октябре 2023 года по отношению </w:t>
      </w:r>
      <w:r w:rsidR="008B769A" w:rsidRPr="00644178">
        <w:rPr>
          <w:rStyle w:val="CharacterStyle1"/>
          <w:rFonts w:ascii="Arial" w:hAnsi="Arial" w:cs="Arial"/>
          <w:spacing w:val="-11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к среднему уровню заработной платы в целом по экономике г. Севастополя наблюдается у предприятий таких видов экономической деятельности, как</w:t>
      </w:r>
      <w:r w:rsidRPr="00ED0A5C">
        <w:rPr>
          <w:rStyle w:val="CharacterStyle1"/>
          <w:rFonts w:ascii="Arial" w:hAnsi="Arial" w:cs="Arial"/>
          <w:color w:val="FF0000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деятельность гостиниц и предприятий общественного питания  (ниже на 51,7%), торговля оптовая и розничная</w:t>
      </w:r>
      <w:r w:rsidR="000632A4">
        <w:rPr>
          <w:rStyle w:val="CharacterStyle1"/>
          <w:rFonts w:ascii="Arial" w:hAnsi="Arial" w:cs="Arial"/>
          <w:spacing w:val="-11"/>
          <w:sz w:val="22"/>
          <w:szCs w:val="22"/>
        </w:rPr>
        <w:t>;</w:t>
      </w:r>
      <w:proofErr w:type="gramEnd"/>
      <w:r w:rsidR="000632A4">
        <w:rPr>
          <w:rStyle w:val="CharacterStyle1"/>
          <w:rFonts w:ascii="Arial" w:hAnsi="Arial" w:cs="Arial"/>
          <w:spacing w:val="-11"/>
          <w:sz w:val="22"/>
          <w:szCs w:val="22"/>
        </w:rPr>
        <w:t xml:space="preserve"> ремонт автотранспортных средств и мотоциклов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 (ниже на 48,1%),</w:t>
      </w:r>
      <w:r w:rsidR="00A12D78">
        <w:rPr>
          <w:rStyle w:val="CharacterStyle1"/>
          <w:rFonts w:ascii="Arial" w:hAnsi="Arial" w:cs="Arial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деятельность по операциям с недвижимым имуществом (ниже на 42,7%), деятельность административная и сопутствующие дополнительные услуги (ниже на 34,9%), предоставление прочих видов услуг (ниже на 34,3%).</w:t>
      </w:r>
    </w:p>
    <w:p w14:paraId="4F85E776" w14:textId="77777777" w:rsidR="00ED0A5C" w:rsidRPr="00C32AD1" w:rsidRDefault="00ED0A5C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5A2B9C91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562243A9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7B8A9431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E6407ED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2E90C6C5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3264BD6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6F38032B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52DE6BD4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39DB814D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34FC4648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4D2113CB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9013235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DEFDE78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46365272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2D05C9BD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  <w:bookmarkStart w:id="0" w:name="_GoBack"/>
      <w:bookmarkEnd w:id="0"/>
    </w:p>
    <w:p w14:paraId="521927D5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2A19FDDB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422C8E7A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1163EBB8" w14:textId="27C20AF8" w:rsidR="00C32AD1" w:rsidRPr="00220D62" w:rsidRDefault="00644178" w:rsidP="00ED0A5C">
      <w:pPr>
        <w:jc w:val="both"/>
        <w:rPr>
          <w:rFonts w:ascii="Arial" w:hAnsi="Arial" w:cs="Arial"/>
          <w:b/>
          <w:bCs/>
          <w:i/>
          <w:color w:val="282A2E"/>
        </w:rPr>
      </w:pPr>
      <w:r w:rsidRPr="00220D62">
        <w:rPr>
          <w:rFonts w:ascii="Arial" w:hAnsi="Arial" w:cs="Arial"/>
          <w:b/>
          <w:bCs/>
          <w:i/>
          <w:color w:val="282A2E"/>
        </w:rPr>
        <w:t xml:space="preserve">©В соответствии с «Положением о Федеральной службе государственной статистики (РОССТАТ)», </w:t>
      </w:r>
      <w:proofErr w:type="spellStart"/>
      <w:r w:rsidRPr="00220D62">
        <w:rPr>
          <w:rFonts w:ascii="Arial" w:hAnsi="Arial" w:cs="Arial"/>
          <w:b/>
          <w:bCs/>
          <w:i/>
          <w:color w:val="282A2E"/>
        </w:rPr>
        <w:t>Крымстат</w:t>
      </w:r>
      <w:proofErr w:type="spellEnd"/>
      <w:r w:rsidRPr="00220D62">
        <w:rPr>
          <w:rFonts w:ascii="Arial" w:hAnsi="Arial" w:cs="Arial"/>
          <w:b/>
          <w:bCs/>
          <w:i/>
          <w:color w:val="282A2E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sectPr w:rsidR="00C32AD1" w:rsidRPr="00220D62" w:rsidSect="008F23CC">
      <w:headerReference w:type="default" r:id="rId11"/>
      <w:footerReference w:type="default" r:id="rId12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0E76E" w14:textId="77777777" w:rsidR="00A61ACA" w:rsidRDefault="00A61ACA" w:rsidP="000A4F53">
      <w:pPr>
        <w:spacing w:after="0" w:line="240" w:lineRule="auto"/>
      </w:pPr>
      <w:r>
        <w:separator/>
      </w:r>
    </w:p>
  </w:endnote>
  <w:endnote w:type="continuationSeparator" w:id="0">
    <w:p w14:paraId="37D5932B" w14:textId="77777777" w:rsidR="00A61ACA" w:rsidRDefault="00A61AC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20D6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B5A1A" w14:textId="77777777" w:rsidR="00A61ACA" w:rsidRDefault="00A61ACA" w:rsidP="000A4F53">
      <w:pPr>
        <w:spacing w:after="0" w:line="240" w:lineRule="auto"/>
      </w:pPr>
      <w:r>
        <w:separator/>
      </w:r>
    </w:p>
  </w:footnote>
  <w:footnote w:type="continuationSeparator" w:id="0">
    <w:p w14:paraId="01839C71" w14:textId="77777777" w:rsidR="00A61ACA" w:rsidRDefault="00A61AC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09E1"/>
    <w:rsid w:val="0005702E"/>
    <w:rsid w:val="000632A4"/>
    <w:rsid w:val="00064901"/>
    <w:rsid w:val="000651DD"/>
    <w:rsid w:val="000A25D2"/>
    <w:rsid w:val="000A4F53"/>
    <w:rsid w:val="000B4DF2"/>
    <w:rsid w:val="001262B3"/>
    <w:rsid w:val="0015480C"/>
    <w:rsid w:val="001770CE"/>
    <w:rsid w:val="00185A6F"/>
    <w:rsid w:val="001E4C22"/>
    <w:rsid w:val="001F11DC"/>
    <w:rsid w:val="001F66AB"/>
    <w:rsid w:val="0021605C"/>
    <w:rsid w:val="00216178"/>
    <w:rsid w:val="00220D62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505E"/>
    <w:rsid w:val="003D62DE"/>
    <w:rsid w:val="00401FF7"/>
    <w:rsid w:val="00442CD1"/>
    <w:rsid w:val="00477840"/>
    <w:rsid w:val="004A63C4"/>
    <w:rsid w:val="004A6B24"/>
    <w:rsid w:val="004D0FF4"/>
    <w:rsid w:val="0050523C"/>
    <w:rsid w:val="005F45B8"/>
    <w:rsid w:val="00644178"/>
    <w:rsid w:val="0065389D"/>
    <w:rsid w:val="006D0D8F"/>
    <w:rsid w:val="006D3A24"/>
    <w:rsid w:val="007238E9"/>
    <w:rsid w:val="007579C9"/>
    <w:rsid w:val="00775478"/>
    <w:rsid w:val="007C439E"/>
    <w:rsid w:val="007C5BAA"/>
    <w:rsid w:val="0081278D"/>
    <w:rsid w:val="00826E1A"/>
    <w:rsid w:val="00830AC9"/>
    <w:rsid w:val="00843273"/>
    <w:rsid w:val="00854A91"/>
    <w:rsid w:val="008B769A"/>
    <w:rsid w:val="008E5D6D"/>
    <w:rsid w:val="008F23CC"/>
    <w:rsid w:val="0090563B"/>
    <w:rsid w:val="00921D17"/>
    <w:rsid w:val="0094288E"/>
    <w:rsid w:val="00965EC6"/>
    <w:rsid w:val="009A789C"/>
    <w:rsid w:val="009C3F79"/>
    <w:rsid w:val="009C57DA"/>
    <w:rsid w:val="00A06F52"/>
    <w:rsid w:val="00A12D78"/>
    <w:rsid w:val="00A179D1"/>
    <w:rsid w:val="00A27F77"/>
    <w:rsid w:val="00A47F44"/>
    <w:rsid w:val="00A61ACA"/>
    <w:rsid w:val="00A62149"/>
    <w:rsid w:val="00A623A9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B038D"/>
    <w:rsid w:val="00DC3D74"/>
    <w:rsid w:val="00E5402F"/>
    <w:rsid w:val="00E71967"/>
    <w:rsid w:val="00E74616"/>
    <w:rsid w:val="00E930A5"/>
    <w:rsid w:val="00EA5990"/>
    <w:rsid w:val="00ED0A5C"/>
    <w:rsid w:val="00ED7928"/>
    <w:rsid w:val="00F35A65"/>
    <w:rsid w:val="00F37CFA"/>
    <w:rsid w:val="00F438E2"/>
    <w:rsid w:val="00F52E4C"/>
    <w:rsid w:val="00F66F7E"/>
    <w:rsid w:val="00F77CA7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9A789C"/>
    <w:rPr>
      <w:sz w:val="20"/>
    </w:rPr>
  </w:style>
  <w:style w:type="paragraph" w:styleId="2">
    <w:name w:val="Body Text 2"/>
    <w:basedOn w:val="a"/>
    <w:link w:val="20"/>
    <w:uiPriority w:val="99"/>
    <w:rsid w:val="00ED0A5C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0A5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1">
    <w:name w:val="Style 1"/>
    <w:basedOn w:val="a"/>
    <w:uiPriority w:val="99"/>
    <w:rsid w:val="00ED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65E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9A789C"/>
    <w:rPr>
      <w:sz w:val="20"/>
    </w:rPr>
  </w:style>
  <w:style w:type="paragraph" w:styleId="2">
    <w:name w:val="Body Text 2"/>
    <w:basedOn w:val="a"/>
    <w:link w:val="20"/>
    <w:uiPriority w:val="99"/>
    <w:rsid w:val="00ED0A5C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0A5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1">
    <w:name w:val="Style 1"/>
    <w:basedOn w:val="a"/>
    <w:uiPriority w:val="99"/>
    <w:rsid w:val="00ED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65E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F893-285B-41E5-B931-03E645A0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Жук Татьяна Анатольевна</cp:lastModifiedBy>
  <cp:revision>3</cp:revision>
  <cp:lastPrinted>2023-09-04T11:35:00Z</cp:lastPrinted>
  <dcterms:created xsi:type="dcterms:W3CDTF">2024-01-29T10:14:00Z</dcterms:created>
  <dcterms:modified xsi:type="dcterms:W3CDTF">2024-01-29T10:22:00Z</dcterms:modified>
</cp:coreProperties>
</file>